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BF" w:rsidRPr="007E35FB" w:rsidRDefault="00D608BF" w:rsidP="00D608B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FB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55pt;margin-top:.7pt;width:100.8pt;height:71.3pt;z-index:251661312" o:allowincell="f" stroked="f">
            <v:textbox style="mso-next-textbox:#_x0000_s1027">
              <w:txbxContent>
                <w:p w:rsidR="00D608BF" w:rsidRDefault="00D608BF" w:rsidP="00D608BF">
                  <w:pPr>
                    <w:ind w:right="-28"/>
                    <w:jc w:val="center"/>
                  </w:pPr>
                  <w:r>
                    <w:object w:dxaOrig="1397" w:dyaOrig="165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5pt;height:59.25pt" o:ole="" fillcolor="window">
                        <v:imagedata r:id="rId4" o:title="" gain="2147483647f" grayscale="t" bilevel="t"/>
                      </v:shape>
                      <o:OLEObject Type="Embed" ProgID="Word.Picture.8" ShapeID="_x0000_i1025" DrawAspect="Content" ObjectID="_1628329051" r:id="rId5"/>
                    </w:object>
                  </w:r>
                </w:p>
                <w:p w:rsidR="00D608BF" w:rsidRDefault="00D608BF" w:rsidP="00D608BF"/>
              </w:txbxContent>
            </v:textbox>
          </v:shape>
        </w:pict>
      </w:r>
      <w:r w:rsidRPr="007E35FB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178.55pt;margin-top:.7pt;width:100.8pt;height:53.3pt;z-index:251660288" o:allowincell="f" stroked="f">
            <v:textbox style="mso-next-textbox:#_x0000_s1026">
              <w:txbxContent>
                <w:p w:rsidR="00D608BF" w:rsidRDefault="00D608BF" w:rsidP="00D608BF">
                  <w:pPr>
                    <w:ind w:right="-28"/>
                    <w:jc w:val="center"/>
                  </w:pPr>
                  <w:r>
                    <w:object w:dxaOrig="1392" w:dyaOrig="1650">
                      <v:shape id="_x0000_i1026" type="#_x0000_t75" style="width:69.75pt;height:67.5pt" o:ole="" fillcolor="window">
                        <v:imagedata r:id="rId6" o:title="" gain="2147483647f" grayscale="t" bilevel="t"/>
                      </v:shape>
                      <o:OLEObject Type="Embed" ProgID="Word.Picture.8" ShapeID="_x0000_i1026" DrawAspect="Content" ObjectID="_1628329052" r:id="rId7"/>
                    </w:object>
                  </w:r>
                </w:p>
                <w:p w:rsidR="00D608BF" w:rsidRDefault="00D608BF" w:rsidP="00D608BF"/>
              </w:txbxContent>
            </v:textbox>
          </v:shape>
        </w:pict>
      </w:r>
    </w:p>
    <w:p w:rsidR="00D608BF" w:rsidRPr="007E35FB" w:rsidRDefault="00D608BF" w:rsidP="00D608B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F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F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F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608BF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BF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E35F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D608BF" w:rsidRPr="007E35FB" w:rsidRDefault="00D608BF" w:rsidP="00D608BF">
      <w:pPr>
        <w:jc w:val="center"/>
        <w:rPr>
          <w:rFonts w:ascii="Times New Roman" w:eastAsia="A" w:hAnsi="Times New Roman" w:cs="Times New Roman"/>
          <w:sz w:val="28"/>
          <w:szCs w:val="28"/>
        </w:rPr>
      </w:pPr>
    </w:p>
    <w:p w:rsidR="00D608BF" w:rsidRPr="007E35FB" w:rsidRDefault="00D608BF" w:rsidP="00D608BF">
      <w:pPr>
        <w:jc w:val="both"/>
        <w:rPr>
          <w:rFonts w:ascii="Times New Roman" w:eastAsia="A" w:hAnsi="Times New Roman" w:cs="Times New Roman"/>
          <w:sz w:val="28"/>
          <w:szCs w:val="28"/>
        </w:rPr>
      </w:pPr>
      <w:r w:rsidRPr="007E35FB">
        <w:rPr>
          <w:rFonts w:ascii="Times New Roman" w:eastAsia="A" w:hAnsi="Times New Roman" w:cs="Times New Roman"/>
          <w:sz w:val="28"/>
          <w:szCs w:val="28"/>
        </w:rPr>
        <w:t>17.01.2014</w:t>
      </w:r>
      <w:r w:rsidRPr="007E35FB">
        <w:rPr>
          <w:rFonts w:ascii="Times New Roman" w:eastAsia="A" w:hAnsi="Times New Roman" w:cs="Times New Roman"/>
          <w:sz w:val="28"/>
          <w:szCs w:val="28"/>
        </w:rPr>
        <w:tab/>
      </w:r>
      <w:r w:rsidRPr="007E35FB">
        <w:rPr>
          <w:rFonts w:ascii="Times New Roman" w:eastAsia="A" w:hAnsi="Times New Roman" w:cs="Times New Roman"/>
          <w:sz w:val="28"/>
          <w:szCs w:val="28"/>
        </w:rPr>
        <w:tab/>
      </w:r>
      <w:r w:rsidRPr="007E35FB">
        <w:rPr>
          <w:rFonts w:ascii="Times New Roman" w:eastAsia="A" w:hAnsi="Times New Roman" w:cs="Times New Roman"/>
          <w:sz w:val="28"/>
          <w:szCs w:val="28"/>
        </w:rPr>
        <w:tab/>
        <w:t xml:space="preserve">       </w:t>
      </w:r>
      <w:r w:rsidRPr="007E35FB">
        <w:rPr>
          <w:rFonts w:ascii="Times New Roman" w:eastAsia="A" w:hAnsi="Times New Roman" w:cs="Times New Roman"/>
          <w:sz w:val="28"/>
          <w:szCs w:val="28"/>
        </w:rPr>
        <w:tab/>
        <w:t xml:space="preserve">                                                                         №  19</w:t>
      </w:r>
    </w:p>
    <w:p w:rsidR="00D608BF" w:rsidRPr="007E35FB" w:rsidRDefault="00D608BF" w:rsidP="00D60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5FB">
        <w:rPr>
          <w:rFonts w:ascii="Times New Roman" w:hAnsi="Times New Roman" w:cs="Times New Roman"/>
          <w:sz w:val="28"/>
          <w:szCs w:val="28"/>
        </w:rPr>
        <w:t>с. Полевое</w:t>
      </w:r>
    </w:p>
    <w:p w:rsidR="00D608BF" w:rsidRPr="007E35FB" w:rsidRDefault="00D608BF" w:rsidP="00D608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08BF" w:rsidRDefault="00D608BF" w:rsidP="00D608BF">
      <w:pPr>
        <w:pStyle w:val="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 утверждении перечня П</w:t>
      </w:r>
      <w:r w:rsidRPr="000D3305">
        <w:rPr>
          <w:rFonts w:ascii="Times New Roman" w:hAnsi="Times New Roman"/>
          <w:b w:val="0"/>
          <w:color w:val="000000"/>
          <w:sz w:val="28"/>
          <w:szCs w:val="28"/>
        </w:rPr>
        <w:t xml:space="preserve">оказателей, размеров и условий стимулирования труда </w:t>
      </w:r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Pr="000D3305">
        <w:rPr>
          <w:rFonts w:ascii="Times New Roman" w:hAnsi="Times New Roman"/>
          <w:b w:val="0"/>
          <w:color w:val="000000"/>
          <w:sz w:val="28"/>
          <w:szCs w:val="28"/>
        </w:rPr>
        <w:t xml:space="preserve">уководителей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муниципальных учреждений, </w:t>
      </w:r>
      <w:r w:rsidRPr="000D3305">
        <w:rPr>
          <w:rFonts w:ascii="Times New Roman" w:hAnsi="Times New Roman"/>
          <w:b w:val="0"/>
          <w:sz w:val="28"/>
          <w:szCs w:val="28"/>
        </w:rPr>
        <w:t>функции и полномочия</w:t>
      </w:r>
      <w:r w:rsidRPr="000D3305">
        <w:rPr>
          <w:rFonts w:ascii="Times New Roman" w:hAnsi="Times New Roman"/>
          <w:b w:val="0"/>
          <w:sz w:val="27"/>
          <w:szCs w:val="27"/>
        </w:rPr>
        <w:t xml:space="preserve"> </w:t>
      </w:r>
      <w:r w:rsidRPr="000D330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D3305">
        <w:rPr>
          <w:rFonts w:ascii="Times New Roman" w:hAnsi="Times New Roman"/>
          <w:b w:val="0"/>
          <w:sz w:val="28"/>
          <w:szCs w:val="28"/>
        </w:rPr>
        <w:t>учредителя которых осуществляет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администрация Полевского сельского поселения</w:t>
      </w:r>
      <w:r w:rsidRPr="000D3305">
        <w:rPr>
          <w:rFonts w:ascii="Times New Roman" w:hAnsi="Times New Roman"/>
          <w:b w:val="0"/>
          <w:color w:val="000000"/>
          <w:sz w:val="28"/>
          <w:szCs w:val="28"/>
        </w:rPr>
        <w:t>, позволяющих оценить эффективность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D3305">
        <w:rPr>
          <w:rFonts w:ascii="Times New Roman" w:hAnsi="Times New Roman"/>
          <w:b w:val="0"/>
          <w:color w:val="000000"/>
          <w:sz w:val="28"/>
          <w:szCs w:val="28"/>
        </w:rPr>
        <w:t>деятельности учреждения (руководителя)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D608BF" w:rsidRPr="000D3305" w:rsidRDefault="00D608BF" w:rsidP="00D608BF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(в редакции постановлений от 20.04.2017 № 32, от 10.08.2018 № 42)</w:t>
      </w:r>
    </w:p>
    <w:p w:rsidR="00D608BF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B32A88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30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сельского поселения от 06.11.2013 № 74 «</w:t>
      </w:r>
      <w:r w:rsidRPr="000D330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Плана мероприятий по реализации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сийской Федерации от 26.11.2012 № 2190-р», постановлением администрации сельского поселения от 02.12.2013 № 78 </w:t>
      </w:r>
      <w:r w:rsidRPr="00B32A8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32A88">
        <w:rPr>
          <w:rFonts w:ascii="Times New Roman" w:hAnsi="Times New Roman" w:cs="Times New Roman"/>
          <w:sz w:val="28"/>
          <w:szCs w:val="28"/>
        </w:rPr>
        <w:t xml:space="preserve">О порядке и условиях введения отраслевых систем оплаты труда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B32A88">
        <w:rPr>
          <w:rFonts w:ascii="Times New Roman" w:hAnsi="Times New Roman" w:cs="Times New Roman"/>
          <w:sz w:val="28"/>
          <w:szCs w:val="28"/>
        </w:rPr>
        <w:t xml:space="preserve"> сельского поселения, замещающих</w:t>
      </w:r>
      <w:proofErr w:type="gramEnd"/>
      <w:r w:rsidRPr="00B32A88">
        <w:rPr>
          <w:rFonts w:ascii="Times New Roman" w:hAnsi="Times New Roman" w:cs="Times New Roman"/>
          <w:sz w:val="28"/>
          <w:szCs w:val="28"/>
        </w:rPr>
        <w:t xml:space="preserve"> должности, не являющиеся должностями муниципальной службы, и работников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администрация сельского поселения </w:t>
      </w:r>
      <w:r w:rsidRPr="00B32A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08BF" w:rsidRDefault="00D608BF" w:rsidP="00D608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П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, размеры и условия стимулирования труда 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функции и полномочия учредителя которых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Полевского 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, позволяющих оценить эффективность деятельности учреждения (руководителя).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3305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Опубликовать настоящее постановление в средствах массовой информации.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официального опубликования и распространяется на правоотношения, возник</w:t>
      </w:r>
      <w:r>
        <w:rPr>
          <w:rFonts w:ascii="Times New Roman" w:hAnsi="Times New Roman" w:cs="Times New Roman"/>
          <w:color w:val="000000"/>
          <w:sz w:val="28"/>
          <w:szCs w:val="28"/>
        </w:rPr>
        <w:t>шие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с 01 января 2014 года.</w:t>
      </w:r>
    </w:p>
    <w:p w:rsidR="00D608BF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   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608BF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D608BF" w:rsidRPr="000D3305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608BF" w:rsidRPr="000D3305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17.01.2014 № 19</w:t>
      </w:r>
    </w:p>
    <w:p w:rsidR="00D608BF" w:rsidRPr="000D3305" w:rsidRDefault="00D608BF" w:rsidP="00D608BF">
      <w:pPr>
        <w:ind w:left="5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п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, размеры и условия стимулирования труда  </w:t>
      </w:r>
    </w:p>
    <w:p w:rsidR="00D608BF" w:rsidRDefault="00D608BF" w:rsidP="00D608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функции и полномочия учредителя которых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Полевского 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, позволяющих оценить эффективность деятельности учреждения (руководителя)</w:t>
      </w:r>
    </w:p>
    <w:p w:rsidR="00D608BF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Настоящее П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предусматривает виды и размеры выплат стимулирующего характера руководителям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</w:t>
      </w:r>
      <w:r w:rsidRPr="00BD3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учредителя которых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Полевского 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учреждений).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E2B"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 постановлением администрации сельского поселения от 19.01.2017 № 13 «Об утверждении положения «О  порядке и условиях введения  отраслевых систем оплаты труда работников администрации сельского поселения, замещающих </w:t>
      </w:r>
      <w:proofErr w:type="gramStart"/>
      <w:r w:rsidRPr="007D6E2B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gramEnd"/>
      <w:r w:rsidRPr="007D6E2B">
        <w:rPr>
          <w:rFonts w:ascii="Times New Roman" w:hAnsi="Times New Roman" w:cs="Times New Roman"/>
          <w:color w:val="000000"/>
          <w:sz w:val="28"/>
          <w:szCs w:val="28"/>
        </w:rPr>
        <w:t xml:space="preserve"> не являющиеся должностями  муниципальной службы и работников муниципальных учреждений» руководителям учреждений могут производиться следующие виды стимулирующих выплат: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- выплата за интенсивнос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и высокие результаты работы;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- премиа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выплаты по итогам работы;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E2B">
        <w:rPr>
          <w:rFonts w:ascii="Times New Roman" w:hAnsi="Times New Roman" w:cs="Times New Roman"/>
          <w:sz w:val="28"/>
          <w:szCs w:val="28"/>
        </w:rPr>
        <w:t>доплата за звание (за почетное звание, ученую степень, нагрудный знак)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E2B">
        <w:rPr>
          <w:rFonts w:ascii="Times New Roman" w:hAnsi="Times New Roman" w:cs="Times New Roman"/>
          <w:sz w:val="28"/>
          <w:szCs w:val="28"/>
        </w:rPr>
        <w:t xml:space="preserve">Размер стимулирующих выплат, показатели и критерии оценки эффективности деятельности учреждения (руководителя) конкретизируются в трудовом договоре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6E2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2.1. Выплата за интенсивность и высокие результаты работы руководителям 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 ежемесячно в размере до 3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0 процентов должностного оклада руководителя учреждения при условии полного выполнения показателей эффективности деятельности учреждения (руководителя):</w:t>
      </w:r>
    </w:p>
    <w:p w:rsidR="00D608BF" w:rsidRPr="000D3305" w:rsidRDefault="00D608BF" w:rsidP="00D608BF">
      <w:pPr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6150"/>
        <w:gridCol w:w="2790"/>
      </w:tblGrid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деятельности учреждения (руководителя) в баллах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Показатели основной деятельности учреждения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задания с учетом конкретных объемов выполнения качественных показателей</w:t>
            </w:r>
          </w:p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91 - 100 %</w:t>
            </w:r>
          </w:p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81 - 90 %</w:t>
            </w:r>
          </w:p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75 - 80 %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Показатели финансово-экономической деятельности, исполнительской дисциплины учреждения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Полнота и эффективность использования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бюджета </w:t>
            </w: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выполнение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задания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в учреждении просроченной кредиторской задолженности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обоснованных жалоб на действия (бездействие) должностных лиц учреждения, а также принимаемые ими решения при предоставлении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</w:t>
            </w: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нарушений законодательства Российской Федерации при проведении мероприятий по контролю (надзору), в том числе по результатам проверок эффективности и целевого использования бюджетных средств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нарушений сроков исполнения ежемесячной, квартальной, годовой отчетности, а также поручений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сельского поселения</w:t>
            </w: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соответствии с компетенцией учреждения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Деятельность учреждения, направленная на работу с кадрами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C66629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C66629" w:rsidRDefault="00D608BF" w:rsidP="00F84AE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соотношения средней заработной платы соответствующих категорий работников возглавляемого учреждения до установленных соотношений среднемесячной заработной платы в Еврейской автономной области в соответствии с показателями (индикаторами), определенными Планом мероприятий («дорожной картой») «Изменения, направленные на повышение  эффективности сферы культуры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 образовании «Полевское сельское поселение» Октябрьского муниципального района </w:t>
            </w:r>
            <w:r w:rsidRPr="00C6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Еврейской автономной области»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C66629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C66629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8BF" w:rsidRPr="00C66629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6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</w:tr>
    </w:tbl>
    <w:p w:rsidR="00D608BF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Размер выплаты за интенсивность и высокие результаты работы рассчитывается следующим образом:</w:t>
      </w:r>
    </w:p>
    <w:p w:rsidR="00D608BF" w:rsidRDefault="00D608BF" w:rsidP="00D608B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Общее количество баллов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выплаты за интенсивность и высокие результаты работы с учетом полученных баллов (в процентах от максимального размера выплаты)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100 - 91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90 - 81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80 - 71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70 - 51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50 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не производится </w:t>
            </w:r>
          </w:p>
        </w:tc>
      </w:tr>
    </w:tbl>
    <w:p w:rsidR="00D608BF" w:rsidRPr="000D3305" w:rsidRDefault="00D608BF" w:rsidP="00D608B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произведении выплаты за интенсивность и высокие результаты работы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Полевского сельского поселения (далее – глава администрации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) на основании доклада руководителя учреждения о выполнении  показателей эффективности деятельности учреждения (руководителя), который представляется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до 20 числа каждого месяца по следующей форме:</w:t>
      </w:r>
    </w:p>
    <w:p w:rsidR="00D608BF" w:rsidRPr="000D3305" w:rsidRDefault="00D608BF" w:rsidP="00D608B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(наименование учреждения)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Функции и полномочия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осуществляет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Полевского 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выполнении показателей эффективности деятельности учреждения (руководителя)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за _______________ 20___ года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Сведения о выполнении показателей эффективности деятельности учреждения (руководителя) по критериям оценки</w:t>
      </w:r>
    </w:p>
    <w:p w:rsidR="00D608BF" w:rsidRPr="000D3305" w:rsidRDefault="00D608BF" w:rsidP="00D608BF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5700"/>
        <w:gridCol w:w="3195"/>
      </w:tblGrid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показателя эффективности деятельности учреждения (руководителя)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выполнении </w:t>
            </w:r>
          </w:p>
        </w:tc>
      </w:tr>
      <w:tr w:rsidR="00D608BF" w:rsidRPr="000D3305" w:rsidTr="00F84AE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BF" w:rsidRPr="000D3305" w:rsidRDefault="00D608BF" w:rsidP="00F84A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08BF" w:rsidRPr="000D3305" w:rsidRDefault="00D608BF" w:rsidP="00D608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учреждения____________________________</w:t>
      </w:r>
    </w:p>
    <w:p w:rsidR="00D608BF" w:rsidRPr="000D3305" w:rsidRDefault="00D608BF" w:rsidP="00D608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(ФИО, контактный телефон)________________.</w:t>
      </w:r>
    </w:p>
    <w:p w:rsidR="00D608BF" w:rsidRPr="000D3305" w:rsidRDefault="00D608BF" w:rsidP="00D608B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содержащаяся в докладе, должна быть максимально полной, носить объективный характер и содержать описание проведенной работы по достижению каждого показателя, подтвержденного соответствующими расчетами. В случае снижения (увеличения) показателей необходимо указать причины. 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произведении выплаты за интенсивность и высокие результаты работы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администрации 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</w:t>
      </w:r>
      <w:r w:rsidRPr="007D6E2B">
        <w:rPr>
          <w:rFonts w:ascii="Times New Roman" w:hAnsi="Times New Roman" w:cs="Times New Roman"/>
          <w:sz w:val="28"/>
          <w:szCs w:val="28"/>
        </w:rPr>
        <w:t>Премиальные выплаты по итогам работы (далее - премиальные выплаты) могут устанавливаться руководителю учреждения по итогам работы за квартал (далее - отчетный период)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4B2">
        <w:rPr>
          <w:rFonts w:ascii="Times New Roman" w:eastAsiaTheme="minorEastAsia" w:hAnsi="Times New Roman" w:cs="Times New Roman"/>
          <w:sz w:val="28"/>
          <w:szCs w:val="28"/>
        </w:rPr>
        <w:t>Премиальные выплаты руководителю муниципального  учреждения не носят обязательный характер, производятся при выполнении  руководителем муниципального учреждения условий премирования, установленных в Порядке осуществления выплат стимулирующего характера руководителя муниципального  учреждения, утверждаемом постановлением администрации сельского поселения, в ведении которого находится муниципальное учреждение, и премировании большинства работников муниципального  учреждения. Размер премиальных выплат не может превышать среднего уровня премирования работников и не может составлять более 200 процентов должностного оклада руководителя муниципального  учреждения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При назначении премиальных выплат по итогам работы учитываются следующие факторы, характеризующие деятельность учреждения (руководителя):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1) полнота и планомерность выполнения установленных годовых планов работы;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2) отсутствие обоснованных жалоб на деятельность учреждения;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3) целевое и эффективное использование полученных лимитов бюджетных назначений;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4) соблюдение соотношения средней заработной платы соответствующих категорий работников возглавляемого учреждения до установленных соотношений среднемесячной заработной платы в Еврейской автономной области в соответствии с показателями (индикаторами), определенными Планом мероприятий («дорожной картой») «Измене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ния, направленные на повышение 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сферы культуры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«Полевское сельское поселение» Октябрьского муниципального района 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области»;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5) соблюдение сроков и порядка представления статистической, планово-отчетной и финансовой документации;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6) своевременность выполнения внеплановых (оперативных) заданий и поручений управления;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7) отсутствие нарушений правил техники безопасности, повлекших за собой причинение вреда здоровью работников.</w:t>
      </w:r>
    </w:p>
    <w:p w:rsidR="00D608BF" w:rsidRDefault="00D608BF" w:rsidP="00D608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E2B">
        <w:rPr>
          <w:rFonts w:ascii="Times New Roman" w:hAnsi="Times New Roman" w:cs="Times New Roman"/>
          <w:sz w:val="28"/>
          <w:szCs w:val="28"/>
        </w:rPr>
        <w:t>Премиальные выплаты производятся пропорционально фактически отработанному времени в отчетном периоде с начислением районного коэффициента и процентной надбавки за стаж работы в южных районах Дальнего Востока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руководителю учреждения премиальных выплат по итогам работы принимает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оценки факторов, характеризующих деятельность учреждения, и уровня премирования работников.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выплате премии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Pr="000D33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8BF" w:rsidRPr="000D3305" w:rsidRDefault="00D608BF" w:rsidP="00D608B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2.3. Доплата за звание устанавливается руководителю учреждения, имеющему ученую степень или почетное звание по основному профилю профессиональной деятельности, в размере 20 процентов должностного оклада. При наличии у руководителя учреждения почетных званий, ученых степеней установление доплаты производится по одному основанию.</w:t>
      </w:r>
    </w:p>
    <w:p w:rsidR="00D608BF" w:rsidRDefault="00D608BF" w:rsidP="00D608BF">
      <w:pPr>
        <w:ind w:firstLine="720"/>
        <w:jc w:val="both"/>
      </w:pPr>
      <w:r w:rsidRPr="000D3305">
        <w:rPr>
          <w:rFonts w:ascii="Times New Roman" w:hAnsi="Times New Roman" w:cs="Times New Roman"/>
          <w:color w:val="000000"/>
          <w:sz w:val="28"/>
          <w:szCs w:val="28"/>
        </w:rPr>
        <w:t>3. Стимулирующие выплаты исчисляются с учетом районного коэффициента и процентной надбавки за стаж работы в южных районах Дальнего Востока.</w:t>
      </w:r>
    </w:p>
    <w:p w:rsidR="00FC51E1" w:rsidRDefault="00FC51E1"/>
    <w:sectPr w:rsidR="00FC51E1" w:rsidSect="00047F73">
      <w:pgSz w:w="12240" w:h="15840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8BF"/>
    <w:rsid w:val="008A1BB2"/>
    <w:rsid w:val="00D608BF"/>
    <w:rsid w:val="00DC154C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D608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8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D608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1540</Words>
  <Characters>8780</Characters>
  <Application>Microsoft Office Word</Application>
  <DocSecurity>0</DocSecurity>
  <Lines>73</Lines>
  <Paragraphs>20</Paragraphs>
  <ScaleCrop>false</ScaleCrop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2019-08-26T02:49:00Z</dcterms:created>
  <dcterms:modified xsi:type="dcterms:W3CDTF">2019-08-26T02:51:00Z</dcterms:modified>
</cp:coreProperties>
</file>