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A7" w:rsidRPr="000C4BA7" w:rsidRDefault="000C4BA7" w:rsidP="00F56B23">
      <w:pPr>
        <w:shd w:val="clear" w:color="auto" w:fill="FFFFFF"/>
        <w:spacing w:after="375" w:line="45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</w:rPr>
      </w:pPr>
      <w:r w:rsidRPr="000C4BA7">
        <w:rPr>
          <w:rFonts w:ascii="Tahoma" w:eastAsia="Times New Roman" w:hAnsi="Tahoma" w:cs="Tahoma"/>
          <w:color w:val="000000"/>
          <w:kern w:val="36"/>
          <w:sz w:val="39"/>
          <w:szCs w:val="39"/>
        </w:rPr>
        <w:t>Меры стимулирования добросовестности контролируемых лиц</w:t>
      </w:r>
    </w:p>
    <w:p w:rsidR="000C4BA7" w:rsidRPr="000C4BA7" w:rsidRDefault="000C4BA7" w:rsidP="000C4B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C4BA7" w:rsidRPr="00F56B23" w:rsidRDefault="000C4BA7" w:rsidP="000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2.2. раздела 2 Положения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Полевского сельского поселения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утвержденном решением 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депутатов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№ 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153 (с </w:t>
      </w:r>
      <w:proofErr w:type="spellStart"/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6B23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01.03.2022  №181) 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осуществлении муниципального жилищного контроля 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стимулирования добросовестного соблюдения обязательных требований контролируемыми лицами, </w:t>
      </w: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проводиться следующие виды профилактических мероприятий:</w:t>
      </w:r>
    </w:p>
    <w:p w:rsidR="000C4BA7" w:rsidRPr="00F56B23" w:rsidRDefault="000C4BA7" w:rsidP="000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информирование;</w:t>
      </w:r>
    </w:p>
    <w:p w:rsidR="000C4BA7" w:rsidRPr="00F56B23" w:rsidRDefault="000C4BA7" w:rsidP="000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E4734F"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правоприменительной практики;</w:t>
      </w:r>
    </w:p>
    <w:p w:rsidR="00E4734F" w:rsidRPr="00F56B23" w:rsidRDefault="00E4734F" w:rsidP="000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3)объявление предостережений;</w:t>
      </w:r>
    </w:p>
    <w:p w:rsidR="00E4734F" w:rsidRPr="00F56B23" w:rsidRDefault="00E4734F" w:rsidP="000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4)консультирование;</w:t>
      </w:r>
    </w:p>
    <w:p w:rsidR="00F56B23" w:rsidRPr="00F56B23" w:rsidRDefault="00E4734F" w:rsidP="00F56B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B23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F56B23" w:rsidRPr="00F56B23" w:rsidRDefault="00F56B23" w:rsidP="00F5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разделом 2 Положения о муниципальном контроле в сфере благоустройства на территории Полевского сельского поселения, утвержденном решением Собрания депутатов от 23.11.2021 № 157 (с </w:t>
      </w:r>
      <w:proofErr w:type="spellStart"/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. от 01.03.2022  №183) , при осуществлении муниципального контроля в сфере благоустройства в целях стимулирования добросовестного соблюдения обязательных требований контролируемыми лицами, могут проводиться следующие виды профилактических мероприятий:</w:t>
      </w:r>
      <w:proofErr w:type="gramEnd"/>
    </w:p>
    <w:p w:rsidR="00F56B23" w:rsidRPr="00F56B23" w:rsidRDefault="00F56B23" w:rsidP="00F5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56B23" w:rsidRPr="00F56B23" w:rsidRDefault="00F56B23" w:rsidP="00F5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56B23" w:rsidRPr="00F56B23" w:rsidRDefault="00F56B23" w:rsidP="00F5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3)объявление предостережений;</w:t>
      </w:r>
    </w:p>
    <w:p w:rsidR="00F56B23" w:rsidRPr="00F56B23" w:rsidRDefault="00F56B23" w:rsidP="00F56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B23">
        <w:rPr>
          <w:rFonts w:ascii="Times New Roman" w:eastAsia="Times New Roman" w:hAnsi="Times New Roman" w:cs="Times New Roman"/>
          <w:color w:val="000000"/>
          <w:sz w:val="24"/>
          <w:szCs w:val="24"/>
        </w:rPr>
        <w:t>4)консультирование;</w:t>
      </w:r>
    </w:p>
    <w:p w:rsidR="00F56B23" w:rsidRPr="00F56B23" w:rsidRDefault="00F56B23" w:rsidP="00F56B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B23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820B6" w:rsidRPr="00F56B23" w:rsidRDefault="002820B6" w:rsidP="00F56B23">
      <w:pPr>
        <w:tabs>
          <w:tab w:val="left" w:pos="930"/>
        </w:tabs>
      </w:pPr>
    </w:p>
    <w:sectPr w:rsidR="002820B6" w:rsidRPr="00F56B23" w:rsidSect="006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BA7"/>
    <w:rsid w:val="000C4BA7"/>
    <w:rsid w:val="002820B6"/>
    <w:rsid w:val="00682F6B"/>
    <w:rsid w:val="00E4734F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B"/>
  </w:style>
  <w:style w:type="paragraph" w:styleId="1">
    <w:name w:val="heading 1"/>
    <w:basedOn w:val="a"/>
    <w:link w:val="10"/>
    <w:uiPriority w:val="9"/>
    <w:qFormat/>
    <w:rsid w:val="000C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B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0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2022-12-28T01:51:00Z</dcterms:created>
  <dcterms:modified xsi:type="dcterms:W3CDTF">2022-12-28T02:08:00Z</dcterms:modified>
</cp:coreProperties>
</file>