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DD" w:rsidRPr="00F5074E" w:rsidRDefault="004B2DDD" w:rsidP="004B2DDD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ПАМЯТКА НАСЕЛЕНИЮ</w:t>
      </w:r>
    </w:p>
    <w:p w:rsidR="004B2DDD" w:rsidRPr="00F5074E" w:rsidRDefault="004B2DDD" w:rsidP="004B2DDD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Обработка надворных уборных, помойных ям и мусорных ящиков</w:t>
      </w:r>
    </w:p>
    <w:p w:rsidR="004B2DDD" w:rsidRPr="00F5074E" w:rsidRDefault="004B2DDD" w:rsidP="004B2DDD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4B2DDD" w:rsidRPr="00F5074E" w:rsidRDefault="004B2DDD" w:rsidP="004B2DDD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Обработка проводится путем заливки любыми хлорсодержащими  дезинфекционными препаратами (хлорная известь, хлорамин, гипохлорит кальция нейтральный (НГК),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сульфохлорантин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ДП-2Т,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Дез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-хлор и др.).</w:t>
      </w:r>
    </w:p>
    <w:p w:rsidR="004B2DDD" w:rsidRPr="00F5074E" w:rsidRDefault="004B2DDD" w:rsidP="004B2DDD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4B2DDD" w:rsidRPr="00F5074E" w:rsidRDefault="004B2DDD" w:rsidP="004B2DDD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Пример: 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приготовления 5% рабочего раствора хлорамина необходимо взять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 хлорамина и развести в 10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л воды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Залить содержимое выгребной ямы (туалета) из расчета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 л на 1 кв. м нечистот. 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То есть, если площадь выгребной ямы составляет 5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кв</w:t>
      </w:r>
      <w:proofErr w:type="gram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.м</w:t>
      </w:r>
      <w:proofErr w:type="spellEnd"/>
      <w:proofErr w:type="gram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то на одну выгребную яму требуется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10 л рабочего раствора при растворении в нем 500 г хлорамина.</w:t>
      </w:r>
    </w:p>
    <w:p w:rsidR="004B2DDD" w:rsidRDefault="004B2DDD" w:rsidP="004B2DDD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применении сухих порошкообразных хлорсодержащих препаратов засыпать нечистоты из расчета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200г препарата на 1 кг нечистот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То есть, на 1 (одну) надворную установку использовать примерно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1-2 кг.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Также можно обработать 10% раствором хлорной извести или извести белильной термостойкой, 5% раствором НГК или 7% раствором ГКТ. Норма расхода — 500 мл/м</w:t>
      </w:r>
      <w:proofErr w:type="gram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vertAlign w:val="superscript"/>
          <w:lang w:eastAsia="ru-RU"/>
        </w:rPr>
        <w:t>2</w:t>
      </w:r>
      <w:proofErr w:type="gram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время воздействия 1 ч.      </w:t>
      </w:r>
    </w:p>
    <w:p w:rsidR="00E101BC" w:rsidRPr="00E101BC" w:rsidRDefault="00E101BC" w:rsidP="00E101BC">
      <w:pPr>
        <w:pStyle w:val="a3"/>
        <w:jc w:val="right"/>
      </w:pPr>
      <w:bookmarkStart w:id="0" w:name="_GoBack"/>
      <w:r w:rsidRPr="00E101BC">
        <w:t>Управление Роспотребнадзора по ЕАО</w:t>
      </w:r>
    </w:p>
    <w:bookmarkEnd w:id="0"/>
    <w:p w:rsidR="00E101BC" w:rsidRPr="00F5074E" w:rsidRDefault="00E101BC" w:rsidP="004B2DDD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4B2DDD" w:rsidRPr="00F5074E" w:rsidRDefault="004B2DDD" w:rsidP="004B2DDD">
      <w:pPr>
        <w:rPr>
          <w:rFonts w:ascii="Times New Roman" w:hAnsi="Times New Roman" w:cs="Times New Roman"/>
          <w:sz w:val="28"/>
          <w:szCs w:val="28"/>
        </w:rPr>
      </w:pPr>
    </w:p>
    <w:p w:rsidR="00C17F15" w:rsidRDefault="00C17F15"/>
    <w:sectPr w:rsidR="00C1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DD"/>
    <w:rsid w:val="004B2DDD"/>
    <w:rsid w:val="00C17F15"/>
    <w:rsid w:val="00E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Spectrofotometr</dc:creator>
  <cp:lastModifiedBy>Былков А.Л</cp:lastModifiedBy>
  <cp:revision>3</cp:revision>
  <dcterms:created xsi:type="dcterms:W3CDTF">2016-06-16T01:04:00Z</dcterms:created>
  <dcterms:modified xsi:type="dcterms:W3CDTF">2021-08-06T00:39:00Z</dcterms:modified>
</cp:coreProperties>
</file>